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C9" w:rsidRDefault="005D1E70">
      <w:pPr>
        <w:pStyle w:val="normal0"/>
        <w:jc w:val="center"/>
        <w:rPr>
          <w:b/>
        </w:rPr>
      </w:pPr>
      <w:bookmarkStart w:id="0" w:name="_GoBack"/>
      <w:bookmarkEnd w:id="0"/>
      <w:r>
        <w:rPr>
          <w:b/>
        </w:rPr>
        <w:t>Abby’s Reading Ladder</w:t>
      </w:r>
    </w:p>
    <w:p w:rsidR="00223DC9" w:rsidRDefault="00223DC9">
      <w:pPr>
        <w:pStyle w:val="normal0"/>
        <w:jc w:val="center"/>
      </w:pPr>
    </w:p>
    <w:p w:rsidR="00223DC9" w:rsidRDefault="005D1E70">
      <w:pPr>
        <w:pStyle w:val="normal0"/>
        <w:jc w:val="center"/>
      </w:pPr>
      <w:r>
        <w:t>Complexity</w:t>
      </w:r>
    </w:p>
    <w:tbl>
      <w:tblPr>
        <w:tblStyle w:val="a"/>
        <w:tblW w:w="10020"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230"/>
        <w:gridCol w:w="1125"/>
        <w:gridCol w:w="1410"/>
        <w:gridCol w:w="5130"/>
      </w:tblGrid>
      <w:tr w:rsidR="00223DC9">
        <w:tc>
          <w:tcPr>
            <w:tcW w:w="1125" w:type="dxa"/>
            <w:tcMar>
              <w:top w:w="100" w:type="dxa"/>
              <w:left w:w="100" w:type="dxa"/>
              <w:bottom w:w="100" w:type="dxa"/>
              <w:right w:w="100" w:type="dxa"/>
            </w:tcMar>
          </w:tcPr>
          <w:p w:rsidR="00223DC9" w:rsidRDefault="005D1E70">
            <w:pPr>
              <w:pStyle w:val="normal0"/>
              <w:widowControl w:val="0"/>
              <w:spacing w:line="240" w:lineRule="auto"/>
            </w:pPr>
            <w:r>
              <w:t>Title</w:t>
            </w:r>
          </w:p>
        </w:tc>
        <w:tc>
          <w:tcPr>
            <w:tcW w:w="1230" w:type="dxa"/>
            <w:tcMar>
              <w:top w:w="100" w:type="dxa"/>
              <w:left w:w="100" w:type="dxa"/>
              <w:bottom w:w="100" w:type="dxa"/>
              <w:right w:w="100" w:type="dxa"/>
            </w:tcMar>
          </w:tcPr>
          <w:p w:rsidR="00223DC9" w:rsidRDefault="005D1E70">
            <w:pPr>
              <w:pStyle w:val="normal0"/>
              <w:widowControl w:val="0"/>
              <w:spacing w:line="240" w:lineRule="auto"/>
            </w:pPr>
            <w:r>
              <w:t xml:space="preserve">Author </w:t>
            </w:r>
          </w:p>
        </w:tc>
        <w:tc>
          <w:tcPr>
            <w:tcW w:w="1125" w:type="dxa"/>
            <w:tcMar>
              <w:top w:w="100" w:type="dxa"/>
              <w:left w:w="100" w:type="dxa"/>
              <w:bottom w:w="100" w:type="dxa"/>
              <w:right w:w="100" w:type="dxa"/>
            </w:tcMar>
          </w:tcPr>
          <w:p w:rsidR="00223DC9" w:rsidRDefault="005D1E70">
            <w:pPr>
              <w:pStyle w:val="normal0"/>
              <w:widowControl w:val="0"/>
              <w:spacing w:line="240" w:lineRule="auto"/>
            </w:pPr>
            <w:r>
              <w:t>Page #’s</w:t>
            </w:r>
          </w:p>
        </w:tc>
        <w:tc>
          <w:tcPr>
            <w:tcW w:w="1410" w:type="dxa"/>
            <w:tcMar>
              <w:top w:w="100" w:type="dxa"/>
              <w:left w:w="100" w:type="dxa"/>
              <w:bottom w:w="100" w:type="dxa"/>
              <w:right w:w="100" w:type="dxa"/>
            </w:tcMar>
          </w:tcPr>
          <w:p w:rsidR="00223DC9" w:rsidRDefault="005D1E70">
            <w:pPr>
              <w:pStyle w:val="normal0"/>
              <w:widowControl w:val="0"/>
              <w:spacing w:line="240" w:lineRule="auto"/>
            </w:pPr>
            <w:r>
              <w:t>Book Count</w:t>
            </w:r>
          </w:p>
        </w:tc>
        <w:tc>
          <w:tcPr>
            <w:tcW w:w="5130" w:type="dxa"/>
            <w:tcMar>
              <w:top w:w="100" w:type="dxa"/>
              <w:left w:w="100" w:type="dxa"/>
              <w:bottom w:w="100" w:type="dxa"/>
              <w:right w:w="100" w:type="dxa"/>
            </w:tcMar>
          </w:tcPr>
          <w:p w:rsidR="00223DC9" w:rsidRDefault="005D1E70">
            <w:pPr>
              <w:pStyle w:val="normal0"/>
              <w:widowControl w:val="0"/>
              <w:spacing w:line="240" w:lineRule="auto"/>
            </w:pPr>
            <w:r>
              <w:t>Reason/Complexity</w:t>
            </w:r>
          </w:p>
        </w:tc>
      </w:tr>
      <w:tr w:rsidR="00223DC9">
        <w:tc>
          <w:tcPr>
            <w:tcW w:w="1125" w:type="dxa"/>
            <w:tcMar>
              <w:top w:w="100" w:type="dxa"/>
              <w:left w:w="100" w:type="dxa"/>
              <w:bottom w:w="100" w:type="dxa"/>
              <w:right w:w="100" w:type="dxa"/>
            </w:tcMar>
          </w:tcPr>
          <w:p w:rsidR="00223DC9" w:rsidRDefault="005D1E70">
            <w:pPr>
              <w:pStyle w:val="normal0"/>
              <w:widowControl w:val="0"/>
              <w:spacing w:line="240" w:lineRule="auto"/>
              <w:rPr>
                <w:i/>
              </w:rPr>
            </w:pPr>
            <w:r>
              <w:rPr>
                <w:i/>
              </w:rPr>
              <w:t>Shark Girl</w:t>
            </w:r>
          </w:p>
        </w:tc>
        <w:tc>
          <w:tcPr>
            <w:tcW w:w="1230" w:type="dxa"/>
            <w:tcMar>
              <w:top w:w="100" w:type="dxa"/>
              <w:left w:w="100" w:type="dxa"/>
              <w:bottom w:w="100" w:type="dxa"/>
              <w:right w:w="100" w:type="dxa"/>
            </w:tcMar>
          </w:tcPr>
          <w:p w:rsidR="00223DC9" w:rsidRDefault="005D1E70">
            <w:pPr>
              <w:pStyle w:val="normal0"/>
              <w:widowControl w:val="0"/>
              <w:spacing w:line="240" w:lineRule="auto"/>
            </w:pPr>
            <w:r>
              <w:t>Kelly L. Bingham</w:t>
            </w:r>
          </w:p>
        </w:tc>
        <w:tc>
          <w:tcPr>
            <w:tcW w:w="1125" w:type="dxa"/>
            <w:tcMar>
              <w:top w:w="100" w:type="dxa"/>
              <w:left w:w="100" w:type="dxa"/>
              <w:bottom w:w="100" w:type="dxa"/>
              <w:right w:w="100" w:type="dxa"/>
            </w:tcMar>
          </w:tcPr>
          <w:p w:rsidR="00223DC9" w:rsidRDefault="005D1E70">
            <w:pPr>
              <w:pStyle w:val="normal0"/>
              <w:widowControl w:val="0"/>
              <w:spacing w:line="240" w:lineRule="auto"/>
            </w:pPr>
            <w:r>
              <w:t>288</w:t>
            </w:r>
          </w:p>
        </w:tc>
        <w:tc>
          <w:tcPr>
            <w:tcW w:w="1410" w:type="dxa"/>
            <w:tcMar>
              <w:top w:w="100" w:type="dxa"/>
              <w:left w:w="100" w:type="dxa"/>
              <w:bottom w:w="100" w:type="dxa"/>
              <w:right w:w="100" w:type="dxa"/>
            </w:tcMar>
          </w:tcPr>
          <w:p w:rsidR="00223DC9" w:rsidRDefault="005D1E70">
            <w:pPr>
              <w:pStyle w:val="normal0"/>
              <w:widowControl w:val="0"/>
              <w:spacing w:line="240" w:lineRule="auto"/>
            </w:pPr>
            <w:r>
              <w:t>A little over one.</w:t>
            </w:r>
          </w:p>
        </w:tc>
        <w:tc>
          <w:tcPr>
            <w:tcW w:w="5130" w:type="dxa"/>
            <w:tcMar>
              <w:top w:w="100" w:type="dxa"/>
              <w:left w:w="100" w:type="dxa"/>
              <w:bottom w:w="100" w:type="dxa"/>
              <w:right w:w="100" w:type="dxa"/>
            </w:tcMar>
          </w:tcPr>
          <w:p w:rsidR="00223DC9" w:rsidRDefault="005D1E70">
            <w:pPr>
              <w:pStyle w:val="normal0"/>
              <w:widowControl w:val="0"/>
              <w:spacing w:line="240" w:lineRule="auto"/>
            </w:pPr>
            <w:r>
              <w:rPr>
                <w:i/>
              </w:rPr>
              <w:t>Shark Girl</w:t>
            </w:r>
            <w:r>
              <w:t xml:space="preserve"> was an easy read and a really good book. The story was very sad yet attention grabbing. It took me through the main characters rough twist and turns. The only thing that was difficult was the format of the book. It was almost in a poetry format throughout</w:t>
            </w:r>
            <w:r>
              <w:t xml:space="preserve"> the entire book. So, the sentence length was very difficult because it seemed to pause and then restart. The other thing that was difficult was the vocabulary. The vocabulary consisted of hospital terms which I had to look up the meanings to.</w:t>
            </w:r>
          </w:p>
        </w:tc>
      </w:tr>
      <w:tr w:rsidR="00223DC9">
        <w:tc>
          <w:tcPr>
            <w:tcW w:w="1125" w:type="dxa"/>
            <w:tcMar>
              <w:top w:w="100" w:type="dxa"/>
              <w:left w:w="100" w:type="dxa"/>
              <w:bottom w:w="100" w:type="dxa"/>
              <w:right w:w="100" w:type="dxa"/>
            </w:tcMar>
          </w:tcPr>
          <w:p w:rsidR="00223DC9" w:rsidRDefault="005D1E70">
            <w:pPr>
              <w:pStyle w:val="normal0"/>
              <w:widowControl w:val="0"/>
              <w:spacing w:line="240" w:lineRule="auto"/>
              <w:rPr>
                <w:i/>
              </w:rPr>
            </w:pPr>
            <w:r>
              <w:rPr>
                <w:i/>
              </w:rPr>
              <w:t>Formerly Sh</w:t>
            </w:r>
            <w:r>
              <w:rPr>
                <w:i/>
              </w:rPr>
              <w:t>ark Girl</w:t>
            </w:r>
          </w:p>
        </w:tc>
        <w:tc>
          <w:tcPr>
            <w:tcW w:w="1230" w:type="dxa"/>
            <w:tcMar>
              <w:top w:w="100" w:type="dxa"/>
              <w:left w:w="100" w:type="dxa"/>
              <w:bottom w:w="100" w:type="dxa"/>
              <w:right w:w="100" w:type="dxa"/>
            </w:tcMar>
          </w:tcPr>
          <w:p w:rsidR="00223DC9" w:rsidRDefault="005D1E70">
            <w:pPr>
              <w:pStyle w:val="normal0"/>
              <w:widowControl w:val="0"/>
              <w:spacing w:line="240" w:lineRule="auto"/>
            </w:pPr>
            <w:r>
              <w:t>Kelly L. Bingham</w:t>
            </w:r>
          </w:p>
        </w:tc>
        <w:tc>
          <w:tcPr>
            <w:tcW w:w="1125" w:type="dxa"/>
            <w:tcMar>
              <w:top w:w="100" w:type="dxa"/>
              <w:left w:w="100" w:type="dxa"/>
              <w:bottom w:w="100" w:type="dxa"/>
              <w:right w:w="100" w:type="dxa"/>
            </w:tcMar>
          </w:tcPr>
          <w:p w:rsidR="00223DC9" w:rsidRDefault="005D1E70">
            <w:pPr>
              <w:pStyle w:val="normal0"/>
              <w:widowControl w:val="0"/>
              <w:spacing w:line="240" w:lineRule="auto"/>
            </w:pPr>
            <w:r>
              <w:t>341</w:t>
            </w:r>
          </w:p>
        </w:tc>
        <w:tc>
          <w:tcPr>
            <w:tcW w:w="1410" w:type="dxa"/>
            <w:tcMar>
              <w:top w:w="100" w:type="dxa"/>
              <w:left w:w="100" w:type="dxa"/>
              <w:bottom w:w="100" w:type="dxa"/>
              <w:right w:w="100" w:type="dxa"/>
            </w:tcMar>
          </w:tcPr>
          <w:p w:rsidR="00223DC9" w:rsidRDefault="005D1E70">
            <w:pPr>
              <w:pStyle w:val="normal0"/>
              <w:widowControl w:val="0"/>
              <w:spacing w:line="240" w:lineRule="auto"/>
            </w:pPr>
            <w:r>
              <w:t>About one and a half</w:t>
            </w:r>
          </w:p>
        </w:tc>
        <w:tc>
          <w:tcPr>
            <w:tcW w:w="5130" w:type="dxa"/>
            <w:tcMar>
              <w:top w:w="100" w:type="dxa"/>
              <w:left w:w="100" w:type="dxa"/>
              <w:bottom w:w="100" w:type="dxa"/>
              <w:right w:w="100" w:type="dxa"/>
            </w:tcMar>
          </w:tcPr>
          <w:p w:rsidR="00223DC9" w:rsidRDefault="005D1E70">
            <w:pPr>
              <w:pStyle w:val="normal0"/>
              <w:widowControl w:val="0"/>
              <w:spacing w:line="240" w:lineRule="auto"/>
            </w:pPr>
            <w:r>
              <w:rPr>
                <w:i/>
              </w:rPr>
              <w:t>Formerly Shark Girl</w:t>
            </w:r>
            <w:r>
              <w:t xml:space="preserve"> is an amazing sequel to </w:t>
            </w:r>
            <w:r>
              <w:rPr>
                <w:i/>
              </w:rPr>
              <w:t>Shark Girl</w:t>
            </w:r>
            <w:r>
              <w:t>. Yet, this one was a little more difficult because point of view. The point of view was about the main character getting ready for college, which I could not relate too. But, this was an amazing sequel which still consisted of the difficult to follow form</w:t>
            </w:r>
            <w:r>
              <w:t>at. The sentence structure was challenging as well. They were both challenging because it was little words on each page with sentence pauses.</w:t>
            </w:r>
          </w:p>
        </w:tc>
      </w:tr>
      <w:tr w:rsidR="00223DC9">
        <w:tc>
          <w:tcPr>
            <w:tcW w:w="1125" w:type="dxa"/>
            <w:tcMar>
              <w:top w:w="100" w:type="dxa"/>
              <w:left w:w="100" w:type="dxa"/>
              <w:bottom w:w="100" w:type="dxa"/>
              <w:right w:w="100" w:type="dxa"/>
            </w:tcMar>
          </w:tcPr>
          <w:p w:rsidR="00223DC9" w:rsidRDefault="005D1E70">
            <w:pPr>
              <w:pStyle w:val="normal0"/>
              <w:widowControl w:val="0"/>
              <w:spacing w:line="240" w:lineRule="auto"/>
              <w:rPr>
                <w:i/>
              </w:rPr>
            </w:pPr>
            <w:r>
              <w:rPr>
                <w:i/>
              </w:rPr>
              <w:t>I’ll Be there</w:t>
            </w:r>
          </w:p>
        </w:tc>
        <w:tc>
          <w:tcPr>
            <w:tcW w:w="1230" w:type="dxa"/>
            <w:tcMar>
              <w:top w:w="100" w:type="dxa"/>
              <w:left w:w="100" w:type="dxa"/>
              <w:bottom w:w="100" w:type="dxa"/>
              <w:right w:w="100" w:type="dxa"/>
            </w:tcMar>
          </w:tcPr>
          <w:p w:rsidR="00223DC9" w:rsidRDefault="005D1E70">
            <w:pPr>
              <w:pStyle w:val="normal0"/>
              <w:widowControl w:val="0"/>
              <w:spacing w:line="240" w:lineRule="auto"/>
            </w:pPr>
            <w:r>
              <w:t>Holly Goldberg</w:t>
            </w:r>
          </w:p>
        </w:tc>
        <w:tc>
          <w:tcPr>
            <w:tcW w:w="1125" w:type="dxa"/>
            <w:tcMar>
              <w:top w:w="100" w:type="dxa"/>
              <w:left w:w="100" w:type="dxa"/>
              <w:bottom w:w="100" w:type="dxa"/>
              <w:right w:w="100" w:type="dxa"/>
            </w:tcMar>
          </w:tcPr>
          <w:p w:rsidR="00223DC9" w:rsidRDefault="005D1E70">
            <w:pPr>
              <w:pStyle w:val="normal0"/>
              <w:widowControl w:val="0"/>
              <w:spacing w:line="240" w:lineRule="auto"/>
            </w:pPr>
            <w:r>
              <w:t>392</w:t>
            </w:r>
          </w:p>
        </w:tc>
        <w:tc>
          <w:tcPr>
            <w:tcW w:w="1410" w:type="dxa"/>
            <w:tcMar>
              <w:top w:w="100" w:type="dxa"/>
              <w:left w:w="100" w:type="dxa"/>
              <w:bottom w:w="100" w:type="dxa"/>
              <w:right w:w="100" w:type="dxa"/>
            </w:tcMar>
          </w:tcPr>
          <w:p w:rsidR="00223DC9" w:rsidRDefault="005D1E70">
            <w:pPr>
              <w:pStyle w:val="normal0"/>
              <w:widowControl w:val="0"/>
              <w:spacing w:line="240" w:lineRule="auto"/>
            </w:pPr>
            <w:r>
              <w:t>Almost two books</w:t>
            </w:r>
          </w:p>
        </w:tc>
        <w:tc>
          <w:tcPr>
            <w:tcW w:w="5130" w:type="dxa"/>
            <w:tcMar>
              <w:top w:w="100" w:type="dxa"/>
              <w:left w:w="100" w:type="dxa"/>
              <w:bottom w:w="100" w:type="dxa"/>
              <w:right w:w="100" w:type="dxa"/>
            </w:tcMar>
          </w:tcPr>
          <w:p w:rsidR="00223DC9" w:rsidRDefault="005D1E70">
            <w:pPr>
              <w:pStyle w:val="normal0"/>
              <w:widowControl w:val="0"/>
              <w:spacing w:line="240" w:lineRule="auto"/>
            </w:pPr>
            <w:r>
              <w:t xml:space="preserve"> </w:t>
            </w:r>
            <w:r>
              <w:rPr>
                <w:i/>
              </w:rPr>
              <w:t>I’ll Be There</w:t>
            </w:r>
            <w:r>
              <w:t xml:space="preserve"> was an amazing book and story. But it was also v</w:t>
            </w:r>
            <w:r>
              <w:t xml:space="preserve">ery challenging. It was challenging vocabulary with many terms I had not recognized. The font size was difficult as well because the font was very small on all three hundred and ninety two pages. This book was very good but I became very confused when the </w:t>
            </w:r>
            <w:r>
              <w:t>point of view would be switched around the many characters. So this book was definitely challenging.</w:t>
            </w:r>
          </w:p>
        </w:tc>
      </w:tr>
      <w:tr w:rsidR="00223DC9">
        <w:tc>
          <w:tcPr>
            <w:tcW w:w="1125" w:type="dxa"/>
            <w:tcMar>
              <w:top w:w="100" w:type="dxa"/>
              <w:left w:w="100" w:type="dxa"/>
              <w:bottom w:w="100" w:type="dxa"/>
              <w:right w:w="100" w:type="dxa"/>
            </w:tcMar>
          </w:tcPr>
          <w:p w:rsidR="00223DC9" w:rsidRDefault="005D1E70">
            <w:pPr>
              <w:pStyle w:val="normal0"/>
              <w:widowControl w:val="0"/>
              <w:spacing w:line="240" w:lineRule="auto"/>
              <w:rPr>
                <w:i/>
              </w:rPr>
            </w:pPr>
            <w:r>
              <w:rPr>
                <w:i/>
              </w:rPr>
              <w:t>Just Call My Name</w:t>
            </w:r>
          </w:p>
        </w:tc>
        <w:tc>
          <w:tcPr>
            <w:tcW w:w="1230" w:type="dxa"/>
            <w:tcMar>
              <w:top w:w="100" w:type="dxa"/>
              <w:left w:w="100" w:type="dxa"/>
              <w:bottom w:w="100" w:type="dxa"/>
              <w:right w:w="100" w:type="dxa"/>
            </w:tcMar>
          </w:tcPr>
          <w:p w:rsidR="00223DC9" w:rsidRDefault="005D1E70">
            <w:pPr>
              <w:pStyle w:val="normal0"/>
              <w:widowControl w:val="0"/>
              <w:spacing w:line="240" w:lineRule="auto"/>
            </w:pPr>
            <w:r>
              <w:t>Holly Goldberg</w:t>
            </w:r>
          </w:p>
        </w:tc>
        <w:tc>
          <w:tcPr>
            <w:tcW w:w="1125" w:type="dxa"/>
            <w:tcMar>
              <w:top w:w="100" w:type="dxa"/>
              <w:left w:w="100" w:type="dxa"/>
              <w:bottom w:w="100" w:type="dxa"/>
              <w:right w:w="100" w:type="dxa"/>
            </w:tcMar>
          </w:tcPr>
          <w:p w:rsidR="00223DC9" w:rsidRDefault="005D1E70">
            <w:pPr>
              <w:pStyle w:val="normal0"/>
              <w:widowControl w:val="0"/>
              <w:spacing w:line="240" w:lineRule="auto"/>
            </w:pPr>
            <w:r>
              <w:t>352</w:t>
            </w:r>
          </w:p>
        </w:tc>
        <w:tc>
          <w:tcPr>
            <w:tcW w:w="1410" w:type="dxa"/>
            <w:tcMar>
              <w:top w:w="100" w:type="dxa"/>
              <w:left w:w="100" w:type="dxa"/>
              <w:bottom w:w="100" w:type="dxa"/>
              <w:right w:w="100" w:type="dxa"/>
            </w:tcMar>
          </w:tcPr>
          <w:p w:rsidR="00223DC9" w:rsidRDefault="005D1E70">
            <w:pPr>
              <w:pStyle w:val="normal0"/>
              <w:widowControl w:val="0"/>
              <w:spacing w:line="240" w:lineRule="auto"/>
            </w:pPr>
            <w:r>
              <w:t>A little over a book and a half</w:t>
            </w:r>
          </w:p>
        </w:tc>
        <w:tc>
          <w:tcPr>
            <w:tcW w:w="5130" w:type="dxa"/>
            <w:tcMar>
              <w:top w:w="100" w:type="dxa"/>
              <w:left w:w="100" w:type="dxa"/>
              <w:bottom w:w="100" w:type="dxa"/>
              <w:right w:w="100" w:type="dxa"/>
            </w:tcMar>
          </w:tcPr>
          <w:p w:rsidR="00223DC9" w:rsidRDefault="005D1E70">
            <w:pPr>
              <w:pStyle w:val="normal0"/>
              <w:widowControl w:val="0"/>
              <w:spacing w:line="240" w:lineRule="auto"/>
            </w:pPr>
            <w:r>
              <w:rPr>
                <w:i/>
              </w:rPr>
              <w:t>Just Call My Name</w:t>
            </w:r>
            <w:r>
              <w:t xml:space="preserve"> is the sequel to </w:t>
            </w:r>
            <w:r>
              <w:rPr>
                <w:i/>
              </w:rPr>
              <w:t>I’ll Be There</w:t>
            </w:r>
            <w:r>
              <w:t xml:space="preserve"> and it is definitely more challengin</w:t>
            </w:r>
            <w:r>
              <w:t xml:space="preserve">g than the first book. One thing was the maturity level. It had many mature themes that have not been in many of the realistic fiction books I’ve read. While describing the mature scenes, the book contained very hard vocabulary. Even though there were not </w:t>
            </w:r>
            <w:r>
              <w:t>many main characters, the point of view was hard to understand who was thinking and talking when.</w:t>
            </w:r>
          </w:p>
        </w:tc>
      </w:tr>
      <w:tr w:rsidR="00223DC9">
        <w:tc>
          <w:tcPr>
            <w:tcW w:w="1125" w:type="dxa"/>
            <w:tcMar>
              <w:top w:w="100" w:type="dxa"/>
              <w:left w:w="100" w:type="dxa"/>
              <w:bottom w:w="100" w:type="dxa"/>
              <w:right w:w="100" w:type="dxa"/>
            </w:tcMar>
          </w:tcPr>
          <w:p w:rsidR="00223DC9" w:rsidRDefault="005D1E70">
            <w:pPr>
              <w:pStyle w:val="normal0"/>
              <w:widowControl w:val="0"/>
              <w:spacing w:line="240" w:lineRule="auto"/>
              <w:rPr>
                <w:i/>
              </w:rPr>
            </w:pPr>
            <w:r>
              <w:rPr>
                <w:i/>
              </w:rPr>
              <w:t>Off The Page</w:t>
            </w:r>
          </w:p>
        </w:tc>
        <w:tc>
          <w:tcPr>
            <w:tcW w:w="1230" w:type="dxa"/>
            <w:tcMar>
              <w:top w:w="100" w:type="dxa"/>
              <w:left w:w="100" w:type="dxa"/>
              <w:bottom w:w="100" w:type="dxa"/>
              <w:right w:w="100" w:type="dxa"/>
            </w:tcMar>
          </w:tcPr>
          <w:p w:rsidR="00223DC9" w:rsidRDefault="005D1E70">
            <w:pPr>
              <w:pStyle w:val="normal0"/>
              <w:widowControl w:val="0"/>
              <w:spacing w:line="240" w:lineRule="auto"/>
            </w:pPr>
            <w:r>
              <w:t>Jodi Picoult</w:t>
            </w:r>
          </w:p>
        </w:tc>
        <w:tc>
          <w:tcPr>
            <w:tcW w:w="1125" w:type="dxa"/>
            <w:tcMar>
              <w:top w:w="100" w:type="dxa"/>
              <w:left w:w="100" w:type="dxa"/>
              <w:bottom w:w="100" w:type="dxa"/>
              <w:right w:w="100" w:type="dxa"/>
            </w:tcMar>
          </w:tcPr>
          <w:p w:rsidR="00223DC9" w:rsidRDefault="005D1E70">
            <w:pPr>
              <w:pStyle w:val="normal0"/>
              <w:widowControl w:val="0"/>
              <w:spacing w:line="240" w:lineRule="auto"/>
            </w:pPr>
            <w:r>
              <w:t>372</w:t>
            </w:r>
          </w:p>
        </w:tc>
        <w:tc>
          <w:tcPr>
            <w:tcW w:w="1410" w:type="dxa"/>
            <w:tcMar>
              <w:top w:w="100" w:type="dxa"/>
              <w:left w:w="100" w:type="dxa"/>
              <w:bottom w:w="100" w:type="dxa"/>
              <w:right w:w="100" w:type="dxa"/>
            </w:tcMar>
          </w:tcPr>
          <w:p w:rsidR="00223DC9" w:rsidRDefault="005D1E70">
            <w:pPr>
              <w:pStyle w:val="normal0"/>
              <w:widowControl w:val="0"/>
              <w:spacing w:line="240" w:lineRule="auto"/>
            </w:pPr>
            <w:r>
              <w:t>Almost two books</w:t>
            </w:r>
          </w:p>
        </w:tc>
        <w:tc>
          <w:tcPr>
            <w:tcW w:w="5130" w:type="dxa"/>
            <w:tcMar>
              <w:top w:w="100" w:type="dxa"/>
              <w:left w:w="100" w:type="dxa"/>
              <w:bottom w:w="100" w:type="dxa"/>
              <w:right w:w="100" w:type="dxa"/>
            </w:tcMar>
          </w:tcPr>
          <w:p w:rsidR="00223DC9" w:rsidRDefault="005D1E70">
            <w:pPr>
              <w:pStyle w:val="normal0"/>
              <w:widowControl w:val="0"/>
              <w:spacing w:line="240" w:lineRule="auto"/>
            </w:pPr>
            <w:r>
              <w:rPr>
                <w:i/>
              </w:rPr>
              <w:t>Off The Page</w:t>
            </w:r>
            <w:r>
              <w:t xml:space="preserve"> was such an amazing story. I absolutely loved this book. But with good books </w:t>
            </w:r>
            <w:r>
              <w:lastRenderedPageBreak/>
              <w:t>comes difficulty. Like the plot length of the story. The story had two plots that were brought together and had a resolution then a conflict. So, following the story's plot was h</w:t>
            </w:r>
            <w:r>
              <w:t>ard especially with the many characters included. The dialogue was hard as well because it was today's language and modern english. But this amazing story was worth it.</w:t>
            </w:r>
          </w:p>
        </w:tc>
      </w:tr>
    </w:tbl>
    <w:p w:rsidR="00223DC9" w:rsidRDefault="00223DC9">
      <w:pPr>
        <w:pStyle w:val="normal0"/>
      </w:pPr>
    </w:p>
    <w:p w:rsidR="00223DC9" w:rsidRDefault="00223DC9">
      <w:pPr>
        <w:pStyle w:val="normal0"/>
      </w:pPr>
    </w:p>
    <w:p w:rsidR="00223DC9" w:rsidRDefault="005D1E70">
      <w:pPr>
        <w:pStyle w:val="normal0"/>
        <w:jc w:val="center"/>
      </w:pPr>
      <w:r>
        <w:t>Favorites</w:t>
      </w:r>
    </w:p>
    <w:p w:rsidR="00223DC9" w:rsidRDefault="00223DC9">
      <w:pPr>
        <w:pStyle w:val="normal0"/>
        <w:jc w:val="center"/>
      </w:pPr>
    </w:p>
    <w:tbl>
      <w:tblPr>
        <w:tblStyle w:val="a0"/>
        <w:tblW w:w="11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500"/>
        <w:gridCol w:w="1155"/>
        <w:gridCol w:w="1395"/>
        <w:gridCol w:w="5295"/>
      </w:tblGrid>
      <w:tr w:rsidR="00223DC9">
        <w:trPr>
          <w:jc w:val="center"/>
        </w:trPr>
        <w:tc>
          <w:tcPr>
            <w:tcW w:w="1665" w:type="dxa"/>
            <w:tcMar>
              <w:top w:w="100" w:type="dxa"/>
              <w:left w:w="100" w:type="dxa"/>
              <w:bottom w:w="100" w:type="dxa"/>
              <w:right w:w="100" w:type="dxa"/>
            </w:tcMar>
          </w:tcPr>
          <w:p w:rsidR="00223DC9" w:rsidRDefault="005D1E70">
            <w:pPr>
              <w:pStyle w:val="normal0"/>
              <w:widowControl w:val="0"/>
              <w:spacing w:line="240" w:lineRule="auto"/>
            </w:pPr>
            <w:r>
              <w:t>Title</w:t>
            </w:r>
          </w:p>
        </w:tc>
        <w:tc>
          <w:tcPr>
            <w:tcW w:w="1500" w:type="dxa"/>
            <w:tcMar>
              <w:top w:w="100" w:type="dxa"/>
              <w:left w:w="100" w:type="dxa"/>
              <w:bottom w:w="100" w:type="dxa"/>
              <w:right w:w="100" w:type="dxa"/>
            </w:tcMar>
          </w:tcPr>
          <w:p w:rsidR="00223DC9" w:rsidRDefault="005D1E70">
            <w:pPr>
              <w:pStyle w:val="normal0"/>
              <w:widowControl w:val="0"/>
              <w:spacing w:line="240" w:lineRule="auto"/>
            </w:pPr>
            <w:r>
              <w:t>Author</w:t>
            </w:r>
          </w:p>
        </w:tc>
        <w:tc>
          <w:tcPr>
            <w:tcW w:w="1155" w:type="dxa"/>
            <w:tcMar>
              <w:top w:w="100" w:type="dxa"/>
              <w:left w:w="100" w:type="dxa"/>
              <w:bottom w:w="100" w:type="dxa"/>
              <w:right w:w="100" w:type="dxa"/>
            </w:tcMar>
          </w:tcPr>
          <w:p w:rsidR="00223DC9" w:rsidRDefault="005D1E70">
            <w:pPr>
              <w:pStyle w:val="normal0"/>
              <w:widowControl w:val="0"/>
              <w:spacing w:line="240" w:lineRule="auto"/>
            </w:pPr>
            <w:r>
              <w:t>Page #’s</w:t>
            </w:r>
          </w:p>
        </w:tc>
        <w:tc>
          <w:tcPr>
            <w:tcW w:w="1395" w:type="dxa"/>
            <w:tcMar>
              <w:top w:w="100" w:type="dxa"/>
              <w:left w:w="100" w:type="dxa"/>
              <w:bottom w:w="100" w:type="dxa"/>
              <w:right w:w="100" w:type="dxa"/>
            </w:tcMar>
          </w:tcPr>
          <w:p w:rsidR="00223DC9" w:rsidRDefault="005D1E70">
            <w:pPr>
              <w:pStyle w:val="normal0"/>
              <w:widowControl w:val="0"/>
              <w:spacing w:line="240" w:lineRule="auto"/>
            </w:pPr>
            <w:r>
              <w:t>Book Count</w:t>
            </w:r>
          </w:p>
        </w:tc>
        <w:tc>
          <w:tcPr>
            <w:tcW w:w="5295" w:type="dxa"/>
            <w:tcMar>
              <w:top w:w="100" w:type="dxa"/>
              <w:left w:w="100" w:type="dxa"/>
              <w:bottom w:w="100" w:type="dxa"/>
              <w:right w:w="100" w:type="dxa"/>
            </w:tcMar>
          </w:tcPr>
          <w:p w:rsidR="00223DC9" w:rsidRDefault="005D1E70">
            <w:pPr>
              <w:pStyle w:val="normal0"/>
              <w:widowControl w:val="0"/>
              <w:spacing w:line="240" w:lineRule="auto"/>
            </w:pPr>
            <w:r>
              <w:t>Reason/Reasoning</w:t>
            </w:r>
          </w:p>
        </w:tc>
      </w:tr>
      <w:tr w:rsidR="00223DC9">
        <w:trPr>
          <w:jc w:val="center"/>
        </w:trPr>
        <w:tc>
          <w:tcPr>
            <w:tcW w:w="1665" w:type="dxa"/>
            <w:tcMar>
              <w:top w:w="100" w:type="dxa"/>
              <w:left w:w="100" w:type="dxa"/>
              <w:bottom w:w="100" w:type="dxa"/>
              <w:right w:w="100" w:type="dxa"/>
            </w:tcMar>
          </w:tcPr>
          <w:p w:rsidR="00223DC9" w:rsidRDefault="005D1E70">
            <w:pPr>
              <w:pStyle w:val="normal0"/>
              <w:widowControl w:val="0"/>
              <w:spacing w:line="240" w:lineRule="auto"/>
              <w:rPr>
                <w:i/>
              </w:rPr>
            </w:pPr>
            <w:r>
              <w:rPr>
                <w:i/>
              </w:rPr>
              <w:t>The Summer I Turned Pretty</w:t>
            </w:r>
          </w:p>
        </w:tc>
        <w:tc>
          <w:tcPr>
            <w:tcW w:w="1500" w:type="dxa"/>
            <w:tcMar>
              <w:top w:w="100" w:type="dxa"/>
              <w:left w:w="100" w:type="dxa"/>
              <w:bottom w:w="100" w:type="dxa"/>
              <w:right w:w="100" w:type="dxa"/>
            </w:tcMar>
          </w:tcPr>
          <w:p w:rsidR="00223DC9" w:rsidRDefault="005D1E70">
            <w:pPr>
              <w:pStyle w:val="normal0"/>
              <w:widowControl w:val="0"/>
              <w:spacing w:line="240" w:lineRule="auto"/>
            </w:pPr>
            <w:r>
              <w:t>Jenny Hahn</w:t>
            </w:r>
          </w:p>
        </w:tc>
        <w:tc>
          <w:tcPr>
            <w:tcW w:w="1155" w:type="dxa"/>
            <w:tcMar>
              <w:top w:w="100" w:type="dxa"/>
              <w:left w:w="100" w:type="dxa"/>
              <w:bottom w:w="100" w:type="dxa"/>
              <w:right w:w="100" w:type="dxa"/>
            </w:tcMar>
          </w:tcPr>
          <w:p w:rsidR="00223DC9" w:rsidRDefault="005D1E70">
            <w:pPr>
              <w:pStyle w:val="normal0"/>
              <w:widowControl w:val="0"/>
              <w:spacing w:line="240" w:lineRule="auto"/>
            </w:pPr>
            <w:r>
              <w:t>304</w:t>
            </w:r>
          </w:p>
        </w:tc>
        <w:tc>
          <w:tcPr>
            <w:tcW w:w="1395" w:type="dxa"/>
            <w:tcMar>
              <w:top w:w="100" w:type="dxa"/>
              <w:left w:w="100" w:type="dxa"/>
              <w:bottom w:w="100" w:type="dxa"/>
              <w:right w:w="100" w:type="dxa"/>
            </w:tcMar>
          </w:tcPr>
          <w:p w:rsidR="00223DC9" w:rsidRDefault="005D1E70">
            <w:pPr>
              <w:pStyle w:val="normal0"/>
              <w:widowControl w:val="0"/>
              <w:spacing w:line="240" w:lineRule="auto"/>
            </w:pPr>
            <w:r>
              <w:t>About a book and a half</w:t>
            </w:r>
          </w:p>
        </w:tc>
        <w:tc>
          <w:tcPr>
            <w:tcW w:w="5295" w:type="dxa"/>
            <w:tcMar>
              <w:top w:w="100" w:type="dxa"/>
              <w:left w:w="100" w:type="dxa"/>
              <w:bottom w:w="100" w:type="dxa"/>
              <w:right w:w="100" w:type="dxa"/>
            </w:tcMar>
          </w:tcPr>
          <w:p w:rsidR="00223DC9" w:rsidRDefault="005D1E70">
            <w:pPr>
              <w:pStyle w:val="normal0"/>
              <w:widowControl w:val="0"/>
              <w:spacing w:line="240" w:lineRule="auto"/>
            </w:pPr>
            <w:r>
              <w:t>I really enjoyed this book because it was a realistic fiction that I was interested in. I did not want to put the book down. I really enjoyed the whole storyline and it was relatively easy b</w:t>
            </w:r>
            <w:r>
              <w:t>ecause I was interested in it. I loved all of the characters, settings, and the plot itself.</w:t>
            </w:r>
          </w:p>
        </w:tc>
      </w:tr>
      <w:tr w:rsidR="00223DC9">
        <w:trPr>
          <w:jc w:val="center"/>
        </w:trPr>
        <w:tc>
          <w:tcPr>
            <w:tcW w:w="1665" w:type="dxa"/>
            <w:tcMar>
              <w:top w:w="100" w:type="dxa"/>
              <w:left w:w="100" w:type="dxa"/>
              <w:bottom w:w="100" w:type="dxa"/>
              <w:right w:w="100" w:type="dxa"/>
            </w:tcMar>
          </w:tcPr>
          <w:p w:rsidR="00223DC9" w:rsidRDefault="005D1E70">
            <w:pPr>
              <w:pStyle w:val="normal0"/>
              <w:widowControl w:val="0"/>
              <w:spacing w:line="240" w:lineRule="auto"/>
              <w:rPr>
                <w:i/>
              </w:rPr>
            </w:pPr>
            <w:r>
              <w:rPr>
                <w:i/>
              </w:rPr>
              <w:t>It’s Not Summer Without You</w:t>
            </w:r>
          </w:p>
        </w:tc>
        <w:tc>
          <w:tcPr>
            <w:tcW w:w="1500" w:type="dxa"/>
            <w:tcMar>
              <w:top w:w="100" w:type="dxa"/>
              <w:left w:w="100" w:type="dxa"/>
              <w:bottom w:w="100" w:type="dxa"/>
              <w:right w:w="100" w:type="dxa"/>
            </w:tcMar>
          </w:tcPr>
          <w:p w:rsidR="00223DC9" w:rsidRDefault="005D1E70">
            <w:pPr>
              <w:pStyle w:val="normal0"/>
              <w:widowControl w:val="0"/>
              <w:spacing w:line="240" w:lineRule="auto"/>
            </w:pPr>
            <w:r>
              <w:t>Jenny Hahn</w:t>
            </w:r>
          </w:p>
        </w:tc>
        <w:tc>
          <w:tcPr>
            <w:tcW w:w="1155" w:type="dxa"/>
            <w:tcMar>
              <w:top w:w="100" w:type="dxa"/>
              <w:left w:w="100" w:type="dxa"/>
              <w:bottom w:w="100" w:type="dxa"/>
              <w:right w:w="100" w:type="dxa"/>
            </w:tcMar>
          </w:tcPr>
          <w:p w:rsidR="00223DC9" w:rsidRDefault="005D1E70">
            <w:pPr>
              <w:pStyle w:val="normal0"/>
              <w:widowControl w:val="0"/>
              <w:spacing w:line="240" w:lineRule="auto"/>
            </w:pPr>
            <w:r>
              <w:t>288</w:t>
            </w:r>
          </w:p>
        </w:tc>
        <w:tc>
          <w:tcPr>
            <w:tcW w:w="1395" w:type="dxa"/>
            <w:tcMar>
              <w:top w:w="100" w:type="dxa"/>
              <w:left w:w="100" w:type="dxa"/>
              <w:bottom w:w="100" w:type="dxa"/>
              <w:right w:w="100" w:type="dxa"/>
            </w:tcMar>
          </w:tcPr>
          <w:p w:rsidR="00223DC9" w:rsidRDefault="005D1E70">
            <w:pPr>
              <w:pStyle w:val="normal0"/>
              <w:widowControl w:val="0"/>
              <w:spacing w:line="240" w:lineRule="auto"/>
            </w:pPr>
            <w:r>
              <w:t>A little under a book and a half</w:t>
            </w:r>
          </w:p>
        </w:tc>
        <w:tc>
          <w:tcPr>
            <w:tcW w:w="5295" w:type="dxa"/>
            <w:tcMar>
              <w:top w:w="100" w:type="dxa"/>
              <w:left w:w="100" w:type="dxa"/>
              <w:bottom w:w="100" w:type="dxa"/>
              <w:right w:w="100" w:type="dxa"/>
            </w:tcMar>
          </w:tcPr>
          <w:p w:rsidR="00223DC9" w:rsidRDefault="005D1E70">
            <w:pPr>
              <w:pStyle w:val="normal0"/>
              <w:widowControl w:val="0"/>
              <w:spacing w:line="240" w:lineRule="auto"/>
            </w:pPr>
            <w:r>
              <w:t xml:space="preserve">I really enjoyed this sequel from </w:t>
            </w:r>
            <w:r>
              <w:rPr>
                <w:i/>
              </w:rPr>
              <w:t>The Summer I Turned Pretty</w:t>
            </w:r>
            <w:r>
              <w:t xml:space="preserve"> because it continued the </w:t>
            </w:r>
            <w:r>
              <w:t>storyline keeping old characters and only adding few. So, it was easy to understand who was talking. I also liked how much dialogue was said between characters so it wasn’t just the narrator thinking. But I absolutely loved this book.</w:t>
            </w:r>
          </w:p>
        </w:tc>
      </w:tr>
      <w:tr w:rsidR="00223DC9">
        <w:trPr>
          <w:jc w:val="center"/>
        </w:trPr>
        <w:tc>
          <w:tcPr>
            <w:tcW w:w="1665" w:type="dxa"/>
            <w:tcMar>
              <w:top w:w="100" w:type="dxa"/>
              <w:left w:w="100" w:type="dxa"/>
              <w:bottom w:w="100" w:type="dxa"/>
              <w:right w:w="100" w:type="dxa"/>
            </w:tcMar>
          </w:tcPr>
          <w:p w:rsidR="00223DC9" w:rsidRDefault="005D1E70">
            <w:pPr>
              <w:pStyle w:val="normal0"/>
              <w:widowControl w:val="0"/>
              <w:spacing w:line="240" w:lineRule="auto"/>
              <w:rPr>
                <w:i/>
              </w:rPr>
            </w:pPr>
            <w:r>
              <w:rPr>
                <w:i/>
              </w:rPr>
              <w:t>We’ll Always Have Su</w:t>
            </w:r>
            <w:r>
              <w:rPr>
                <w:i/>
              </w:rPr>
              <w:t>mmer</w:t>
            </w:r>
          </w:p>
        </w:tc>
        <w:tc>
          <w:tcPr>
            <w:tcW w:w="1500" w:type="dxa"/>
            <w:tcMar>
              <w:top w:w="100" w:type="dxa"/>
              <w:left w:w="100" w:type="dxa"/>
              <w:bottom w:w="100" w:type="dxa"/>
              <w:right w:w="100" w:type="dxa"/>
            </w:tcMar>
          </w:tcPr>
          <w:p w:rsidR="00223DC9" w:rsidRDefault="005D1E70">
            <w:pPr>
              <w:pStyle w:val="normal0"/>
              <w:widowControl w:val="0"/>
              <w:spacing w:line="240" w:lineRule="auto"/>
            </w:pPr>
            <w:r>
              <w:t>Jenny Hahn</w:t>
            </w:r>
          </w:p>
        </w:tc>
        <w:tc>
          <w:tcPr>
            <w:tcW w:w="1155" w:type="dxa"/>
            <w:tcMar>
              <w:top w:w="100" w:type="dxa"/>
              <w:left w:w="100" w:type="dxa"/>
              <w:bottom w:w="100" w:type="dxa"/>
              <w:right w:w="100" w:type="dxa"/>
            </w:tcMar>
          </w:tcPr>
          <w:p w:rsidR="00223DC9" w:rsidRDefault="005D1E70">
            <w:pPr>
              <w:pStyle w:val="normal0"/>
              <w:widowControl w:val="0"/>
              <w:spacing w:line="240" w:lineRule="auto"/>
            </w:pPr>
            <w:r>
              <w:t>320</w:t>
            </w:r>
          </w:p>
        </w:tc>
        <w:tc>
          <w:tcPr>
            <w:tcW w:w="1395" w:type="dxa"/>
            <w:tcMar>
              <w:top w:w="100" w:type="dxa"/>
              <w:left w:w="100" w:type="dxa"/>
              <w:bottom w:w="100" w:type="dxa"/>
              <w:right w:w="100" w:type="dxa"/>
            </w:tcMar>
          </w:tcPr>
          <w:p w:rsidR="00223DC9" w:rsidRDefault="005D1E70">
            <w:pPr>
              <w:pStyle w:val="normal0"/>
              <w:widowControl w:val="0"/>
              <w:spacing w:line="240" w:lineRule="auto"/>
            </w:pPr>
            <w:r>
              <w:t>About a book and a half</w:t>
            </w:r>
          </w:p>
        </w:tc>
        <w:tc>
          <w:tcPr>
            <w:tcW w:w="5295" w:type="dxa"/>
            <w:tcMar>
              <w:top w:w="100" w:type="dxa"/>
              <w:left w:w="100" w:type="dxa"/>
              <w:bottom w:w="100" w:type="dxa"/>
              <w:right w:w="100" w:type="dxa"/>
            </w:tcMar>
          </w:tcPr>
          <w:p w:rsidR="00223DC9" w:rsidRDefault="005D1E70">
            <w:pPr>
              <w:pStyle w:val="normal0"/>
              <w:widowControl w:val="0"/>
              <w:spacing w:line="240" w:lineRule="auto"/>
            </w:pPr>
            <w:r>
              <w:t xml:space="preserve">I really enjoyed the final book from the series </w:t>
            </w:r>
            <w:r>
              <w:rPr>
                <w:i/>
              </w:rPr>
              <w:t>The Summer I Turned Pretty</w:t>
            </w:r>
            <w:r>
              <w:t xml:space="preserve"> because it completed the whole storyline and answered all of my thoughts and questions. This book is by far, one of my favorites along wi</w:t>
            </w:r>
            <w:r>
              <w:t>th the series.</w:t>
            </w:r>
          </w:p>
        </w:tc>
      </w:tr>
      <w:tr w:rsidR="00223DC9">
        <w:trPr>
          <w:jc w:val="center"/>
        </w:trPr>
        <w:tc>
          <w:tcPr>
            <w:tcW w:w="1665" w:type="dxa"/>
            <w:tcMar>
              <w:top w:w="100" w:type="dxa"/>
              <w:left w:w="100" w:type="dxa"/>
              <w:bottom w:w="100" w:type="dxa"/>
              <w:right w:w="100" w:type="dxa"/>
            </w:tcMar>
          </w:tcPr>
          <w:p w:rsidR="00223DC9" w:rsidRDefault="005D1E70">
            <w:pPr>
              <w:pStyle w:val="normal0"/>
              <w:widowControl w:val="0"/>
              <w:spacing w:line="240" w:lineRule="auto"/>
              <w:rPr>
                <w:i/>
              </w:rPr>
            </w:pPr>
            <w:r>
              <w:rPr>
                <w:i/>
              </w:rPr>
              <w:t>Off The Page</w:t>
            </w:r>
          </w:p>
        </w:tc>
        <w:tc>
          <w:tcPr>
            <w:tcW w:w="1500" w:type="dxa"/>
            <w:tcMar>
              <w:top w:w="100" w:type="dxa"/>
              <w:left w:w="100" w:type="dxa"/>
              <w:bottom w:w="100" w:type="dxa"/>
              <w:right w:w="100" w:type="dxa"/>
            </w:tcMar>
          </w:tcPr>
          <w:p w:rsidR="00223DC9" w:rsidRDefault="005D1E70">
            <w:pPr>
              <w:pStyle w:val="normal0"/>
              <w:widowControl w:val="0"/>
              <w:spacing w:line="240" w:lineRule="auto"/>
            </w:pPr>
            <w:r>
              <w:t>Jodi Picoult</w:t>
            </w:r>
          </w:p>
        </w:tc>
        <w:tc>
          <w:tcPr>
            <w:tcW w:w="1155" w:type="dxa"/>
            <w:tcMar>
              <w:top w:w="100" w:type="dxa"/>
              <w:left w:w="100" w:type="dxa"/>
              <w:bottom w:w="100" w:type="dxa"/>
              <w:right w:w="100" w:type="dxa"/>
            </w:tcMar>
          </w:tcPr>
          <w:p w:rsidR="00223DC9" w:rsidRDefault="005D1E70">
            <w:pPr>
              <w:pStyle w:val="normal0"/>
              <w:widowControl w:val="0"/>
              <w:spacing w:line="240" w:lineRule="auto"/>
            </w:pPr>
            <w:r>
              <w:t>372</w:t>
            </w:r>
          </w:p>
        </w:tc>
        <w:tc>
          <w:tcPr>
            <w:tcW w:w="1395" w:type="dxa"/>
            <w:tcMar>
              <w:top w:w="100" w:type="dxa"/>
              <w:left w:w="100" w:type="dxa"/>
              <w:bottom w:w="100" w:type="dxa"/>
              <w:right w:w="100" w:type="dxa"/>
            </w:tcMar>
          </w:tcPr>
          <w:p w:rsidR="00223DC9" w:rsidRDefault="005D1E70">
            <w:pPr>
              <w:pStyle w:val="normal0"/>
              <w:widowControl w:val="0"/>
              <w:spacing w:line="240" w:lineRule="auto"/>
            </w:pPr>
            <w:r>
              <w:t>Almost two books</w:t>
            </w:r>
          </w:p>
        </w:tc>
        <w:tc>
          <w:tcPr>
            <w:tcW w:w="5295" w:type="dxa"/>
            <w:tcMar>
              <w:top w:w="100" w:type="dxa"/>
              <w:left w:w="100" w:type="dxa"/>
              <w:bottom w:w="100" w:type="dxa"/>
              <w:right w:w="100" w:type="dxa"/>
            </w:tcMar>
          </w:tcPr>
          <w:p w:rsidR="00223DC9" w:rsidRDefault="005D1E70">
            <w:pPr>
              <w:pStyle w:val="normal0"/>
              <w:widowControl w:val="0"/>
              <w:spacing w:line="240" w:lineRule="auto"/>
            </w:pPr>
            <w:r>
              <w:t xml:space="preserve">I really liked </w:t>
            </w:r>
            <w:r>
              <w:rPr>
                <w:i/>
              </w:rPr>
              <w:t xml:space="preserve">Off The Page </w:t>
            </w:r>
            <w:r>
              <w:t>because it took me on a fantasy adventure with prince, princesses, and magic into the real world. This book was slightly difficult at times but I greatly enjoyed it. I really wish there was a sequel, but this book answered my thoughts and questions. I woul</w:t>
            </w:r>
            <w:r>
              <w:t>d definetly read this book again.</w:t>
            </w:r>
          </w:p>
        </w:tc>
      </w:tr>
      <w:tr w:rsidR="00223DC9">
        <w:trPr>
          <w:jc w:val="center"/>
        </w:trPr>
        <w:tc>
          <w:tcPr>
            <w:tcW w:w="1665" w:type="dxa"/>
            <w:tcMar>
              <w:top w:w="100" w:type="dxa"/>
              <w:left w:w="100" w:type="dxa"/>
              <w:bottom w:w="100" w:type="dxa"/>
              <w:right w:w="100" w:type="dxa"/>
            </w:tcMar>
          </w:tcPr>
          <w:p w:rsidR="00223DC9" w:rsidRDefault="005D1E70">
            <w:pPr>
              <w:pStyle w:val="normal0"/>
              <w:widowControl w:val="0"/>
              <w:spacing w:line="240" w:lineRule="auto"/>
              <w:rPr>
                <w:i/>
              </w:rPr>
            </w:pPr>
            <w:r>
              <w:rPr>
                <w:i/>
              </w:rPr>
              <w:t>Shark Girl</w:t>
            </w:r>
          </w:p>
        </w:tc>
        <w:tc>
          <w:tcPr>
            <w:tcW w:w="1500" w:type="dxa"/>
            <w:tcMar>
              <w:top w:w="100" w:type="dxa"/>
              <w:left w:w="100" w:type="dxa"/>
              <w:bottom w:w="100" w:type="dxa"/>
              <w:right w:w="100" w:type="dxa"/>
            </w:tcMar>
          </w:tcPr>
          <w:p w:rsidR="00223DC9" w:rsidRDefault="005D1E70">
            <w:pPr>
              <w:pStyle w:val="normal0"/>
              <w:widowControl w:val="0"/>
              <w:spacing w:line="240" w:lineRule="auto"/>
            </w:pPr>
            <w:r>
              <w:t>Kelly L. Bingham</w:t>
            </w:r>
          </w:p>
        </w:tc>
        <w:tc>
          <w:tcPr>
            <w:tcW w:w="1155" w:type="dxa"/>
            <w:tcMar>
              <w:top w:w="100" w:type="dxa"/>
              <w:left w:w="100" w:type="dxa"/>
              <w:bottom w:w="100" w:type="dxa"/>
              <w:right w:w="100" w:type="dxa"/>
            </w:tcMar>
          </w:tcPr>
          <w:p w:rsidR="00223DC9" w:rsidRDefault="005D1E70">
            <w:pPr>
              <w:pStyle w:val="normal0"/>
              <w:widowControl w:val="0"/>
              <w:spacing w:line="240" w:lineRule="auto"/>
            </w:pPr>
            <w:r>
              <w:t>288</w:t>
            </w:r>
          </w:p>
        </w:tc>
        <w:tc>
          <w:tcPr>
            <w:tcW w:w="1395" w:type="dxa"/>
            <w:tcMar>
              <w:top w:w="100" w:type="dxa"/>
              <w:left w:w="100" w:type="dxa"/>
              <w:bottom w:w="100" w:type="dxa"/>
              <w:right w:w="100" w:type="dxa"/>
            </w:tcMar>
          </w:tcPr>
          <w:p w:rsidR="00223DC9" w:rsidRDefault="005D1E70">
            <w:pPr>
              <w:pStyle w:val="normal0"/>
              <w:widowControl w:val="0"/>
              <w:spacing w:line="240" w:lineRule="auto"/>
            </w:pPr>
            <w:r>
              <w:t>About a book and a half</w:t>
            </w:r>
          </w:p>
        </w:tc>
        <w:tc>
          <w:tcPr>
            <w:tcW w:w="5295" w:type="dxa"/>
            <w:tcMar>
              <w:top w:w="100" w:type="dxa"/>
              <w:left w:w="100" w:type="dxa"/>
              <w:bottom w:w="100" w:type="dxa"/>
              <w:right w:w="100" w:type="dxa"/>
            </w:tcMar>
          </w:tcPr>
          <w:p w:rsidR="00223DC9" w:rsidRDefault="005D1E70">
            <w:pPr>
              <w:pStyle w:val="normal0"/>
              <w:widowControl w:val="0"/>
              <w:spacing w:line="240" w:lineRule="auto"/>
            </w:pPr>
            <w:r>
              <w:t>I really enjoyed this heartfelt book. I loved the storyline and how you can feel for the main characters tragedies, though not have lived them. This book had a pecul</w:t>
            </w:r>
            <w:r>
              <w:t>iar format, poetry, that I was unsure of reading. But once I did, I went to the next book.</w:t>
            </w:r>
          </w:p>
        </w:tc>
      </w:tr>
    </w:tbl>
    <w:p w:rsidR="00223DC9" w:rsidRDefault="00223DC9">
      <w:pPr>
        <w:pStyle w:val="normal0"/>
        <w:jc w:val="center"/>
      </w:pPr>
    </w:p>
    <w:p w:rsidR="00223DC9" w:rsidRDefault="005D1E70">
      <w:pPr>
        <w:pStyle w:val="normal0"/>
      </w:pPr>
      <w:r>
        <w:lastRenderedPageBreak/>
        <w:t xml:space="preserve">Total Pages: 2,946 / 8 = 368.25 pages per week. This more than I expected to read. Other books that were not on my lists included of </w:t>
      </w:r>
      <w:r>
        <w:rPr>
          <w:i/>
        </w:rPr>
        <w:t xml:space="preserve">Peak </w:t>
      </w:r>
      <w:r>
        <w:t xml:space="preserve">and </w:t>
      </w:r>
      <w:r>
        <w:rPr>
          <w:i/>
        </w:rPr>
        <w:t>The Wave</w:t>
      </w:r>
      <w:r>
        <w:t>. My weekly r</w:t>
      </w:r>
      <w:r>
        <w:t>eading goal was 168 pages. So, I went way above my goal by 200 pages. My goal was to read 8 books. Since 200 pages is a book, I read 14.73 books. So, I read about 15 books which was almost twice as much as my goal. To stay on track, I would read during hom</w:t>
      </w:r>
      <w:r>
        <w:t>ebase and every night before going to bed.</w:t>
      </w:r>
    </w:p>
    <w:p w:rsidR="00223DC9" w:rsidRDefault="00223DC9">
      <w:pPr>
        <w:pStyle w:val="normal0"/>
      </w:pPr>
    </w:p>
    <w:p w:rsidR="00223DC9" w:rsidRDefault="005D1E70">
      <w:pPr>
        <w:pStyle w:val="normal0"/>
      </w:pPr>
      <w:r>
        <w:t>Quarter 3 Goals</w:t>
      </w:r>
    </w:p>
    <w:p w:rsidR="00223DC9" w:rsidRDefault="005D1E70">
      <w:pPr>
        <w:pStyle w:val="normal0"/>
      </w:pPr>
      <w:r>
        <w:t xml:space="preserve">   -Read 16 books</w:t>
      </w:r>
    </w:p>
    <w:p w:rsidR="00223DC9" w:rsidRDefault="005D1E70">
      <w:pPr>
        <w:pStyle w:val="normal0"/>
      </w:pPr>
      <w:r>
        <w:t xml:space="preserve">   -Read more series that I enjoy</w:t>
      </w:r>
    </w:p>
    <w:p w:rsidR="00223DC9" w:rsidRDefault="005D1E70">
      <w:pPr>
        <w:pStyle w:val="normal0"/>
      </w:pPr>
      <w:r>
        <w:t xml:space="preserve">   -Make sure I don’t get behind on reading</w:t>
      </w:r>
    </w:p>
    <w:sectPr w:rsidR="00223D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223DC9"/>
    <w:rsid w:val="00223DC9"/>
    <w:rsid w:val="005D1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4244</Characters>
  <Application>Microsoft Macintosh Word</Application>
  <DocSecurity>0</DocSecurity>
  <Lines>35</Lines>
  <Paragraphs>9</Paragraphs>
  <ScaleCrop>false</ScaleCrop>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Downers Grove Grade Sd 58</cp:lastModifiedBy>
  <cp:revision>2</cp:revision>
  <dcterms:created xsi:type="dcterms:W3CDTF">2017-03-07T21:05:00Z</dcterms:created>
  <dcterms:modified xsi:type="dcterms:W3CDTF">2017-03-07T21:05:00Z</dcterms:modified>
</cp:coreProperties>
</file>